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zbliża się wielkimi krokami, a ty wciąż nie zadbałeś o wystrój stroju? Zapoznaj się z naszym artykułem,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komunijne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są zawsze eleganckim i miłym akcentem na każdym stole podczas uroczystości. Warto przygotować się przed ich zakupem.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winietki komunijne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dekoracyjnym może przebierać w ogromnej ilości ciekawych </w:t>
      </w:r>
      <w:r>
        <w:rPr>
          <w:rFonts w:ascii="calibri" w:hAnsi="calibri" w:eastAsia="calibri" w:cs="calibri"/>
          <w:sz w:val="24"/>
          <w:szCs w:val="24"/>
          <w:b/>
        </w:rPr>
        <w:t xml:space="preserve">winietek komunijnych</w:t>
      </w:r>
      <w:r>
        <w:rPr>
          <w:rFonts w:ascii="calibri" w:hAnsi="calibri" w:eastAsia="calibri" w:cs="calibri"/>
          <w:sz w:val="24"/>
          <w:szCs w:val="24"/>
        </w:rPr>
        <w:t xml:space="preserve">. Najczęściej decydujemy się na te w jasnych odcieniach z symbolami komunijnymi. Kluczowa decyzja to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winietki komunijnej</w:t>
      </w:r>
      <w:r>
        <w:rPr>
          <w:rFonts w:ascii="calibri" w:hAnsi="calibri" w:eastAsia="calibri" w:cs="calibri"/>
          <w:sz w:val="24"/>
          <w:szCs w:val="24"/>
        </w:rPr>
        <w:t xml:space="preserve"> z nadrukowanymi imionami lub bez. W zależności od wielkości przyjęcia warto przemyśleć czy mamy na tyle czasu, aby samodzielnie wypełniać karteczki.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Winietki komunijne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je w każdym sklepie z dekoracjami. Jeśli potrzebujemy już gotowych winietek z imionami, warto zdecydować się na zakupy online. To prosty i szybki sposób na zaopatrzenie się także w inne dodatki do wystroju miejsca, w którym odbywa się przyjęcie.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gustowna ozdoba stołu, ale też ułatwienie dla gości podczas zajmowania miejsc. Dzięki nim unikniemy przypadkowego zajmowania miejsc przy stole. Również kelnerzy mają znacznie ułatwioną pracę. Dlatego warto zaopatrzyć się w winietki przed imprezą i być spokojnym o rozplanowanie miejsc.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04-winietki-komuni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2026-04-24T15:34:03+02:00</dcterms:created>
  <dcterms:modified xsi:type="dcterms:W3CDTF">2026-04-24T15:34:03+02:00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